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5A07" w14:textId="2AF58127" w:rsidR="00346409" w:rsidRDefault="00361E55" w:rsidP="003710F3">
      <w:pPr>
        <w:jc w:val="center"/>
      </w:pPr>
      <w:r>
        <w:rPr>
          <w:noProof/>
        </w:rPr>
        <w:drawing>
          <wp:inline distT="0" distB="0" distL="0" distR="0" wp14:anchorId="4F7A6EB3" wp14:editId="6C51300C">
            <wp:extent cx="5943600" cy="3961130"/>
            <wp:effectExtent l="0" t="0" r="0" b="1270"/>
            <wp:docPr id="1649850944" name="Picture 1" descr="A city street with buildings and a str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50944" name="Picture 1" descr="A city street with buildings and a stree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B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F015" wp14:editId="2DD5E98A">
                <wp:simplePos x="0" y="0"/>
                <wp:positionH relativeFrom="column">
                  <wp:posOffset>-571500</wp:posOffset>
                </wp:positionH>
                <wp:positionV relativeFrom="paragraph">
                  <wp:posOffset>-406400</wp:posOffset>
                </wp:positionV>
                <wp:extent cx="7073900" cy="95250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952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495A" id="Rectangle 7" o:spid="_x0000_s1026" style="position:absolute;margin-left:-45pt;margin-top:-32pt;width:557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" filled="f" strokecolor="gray [1629]" strokeweight="1pt"/>
            </w:pict>
          </mc:Fallback>
        </mc:AlternateContent>
      </w:r>
    </w:p>
    <w:p w14:paraId="347C9CBB" w14:textId="77777777" w:rsidR="00E867B8" w:rsidRPr="00804408" w:rsidRDefault="00E867B8" w:rsidP="00E86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571C6" w14:textId="1CF886C8" w:rsidR="00E867B8" w:rsidRPr="00865631" w:rsidRDefault="00E867B8" w:rsidP="00244198">
      <w:pPr>
        <w:spacing w:after="0" w:line="240" w:lineRule="auto"/>
        <w:ind w:left="90" w:right="90"/>
        <w:rPr>
          <w:rFonts w:ascii="Garamond" w:hAnsi="Garamond" w:cs="Segoe UI"/>
          <w:sz w:val="24"/>
          <w:szCs w:val="24"/>
        </w:rPr>
      </w:pPr>
      <w:r w:rsidRPr="00865631">
        <w:rPr>
          <w:rFonts w:ascii="Garamond" w:hAnsi="Garamond" w:cs="Segoe UI"/>
          <w:sz w:val="24"/>
          <w:szCs w:val="24"/>
        </w:rPr>
        <w:t xml:space="preserve">The </w:t>
      </w:r>
      <w:r w:rsidR="00C811E2" w:rsidRPr="00865631">
        <w:rPr>
          <w:rFonts w:ascii="Garamond" w:hAnsi="Garamond" w:cs="Segoe UI"/>
          <w:sz w:val="24"/>
          <w:szCs w:val="24"/>
        </w:rPr>
        <w:t xml:space="preserve">Washington D.C. Society of the Archaeological Institute of America is pleased to </w:t>
      </w:r>
      <w:r w:rsidR="00FE38DD" w:rsidRPr="00865631">
        <w:rPr>
          <w:rFonts w:ascii="Garamond" w:hAnsi="Garamond" w:cs="Segoe UI"/>
          <w:sz w:val="24"/>
          <w:szCs w:val="24"/>
        </w:rPr>
        <w:t>begin accepting applications for the 202</w:t>
      </w:r>
      <w:r w:rsidR="0006017F">
        <w:rPr>
          <w:rFonts w:ascii="Garamond" w:hAnsi="Garamond" w:cs="Segoe UI"/>
          <w:sz w:val="24"/>
          <w:szCs w:val="24"/>
        </w:rPr>
        <w:t>4</w:t>
      </w:r>
      <w:r w:rsidRPr="00865631">
        <w:rPr>
          <w:rFonts w:ascii="Garamond" w:hAnsi="Garamond" w:cs="Segoe UI"/>
          <w:sz w:val="24"/>
          <w:szCs w:val="24"/>
        </w:rPr>
        <w:t xml:space="preserve"> Elisabeth Craft Student Travel Fellowship</w:t>
      </w:r>
      <w:r w:rsidR="00C811E2" w:rsidRPr="00865631">
        <w:rPr>
          <w:rFonts w:ascii="Garamond" w:hAnsi="Garamond" w:cs="Segoe UI"/>
          <w:sz w:val="24"/>
          <w:szCs w:val="24"/>
        </w:rPr>
        <w:t>.</w:t>
      </w:r>
      <w:r w:rsidRPr="00865631">
        <w:rPr>
          <w:rFonts w:ascii="Garamond" w:hAnsi="Garamond" w:cs="Segoe UI"/>
          <w:sz w:val="24"/>
          <w:szCs w:val="24"/>
        </w:rPr>
        <w:t xml:space="preserve"> </w:t>
      </w:r>
      <w:r w:rsidR="00C811E2" w:rsidRPr="00865631">
        <w:rPr>
          <w:rFonts w:ascii="Garamond" w:hAnsi="Garamond" w:cs="Segoe UI"/>
          <w:sz w:val="24"/>
          <w:szCs w:val="24"/>
        </w:rPr>
        <w:t xml:space="preserve">This year, </w:t>
      </w:r>
      <w:r w:rsidR="001E386D">
        <w:rPr>
          <w:rFonts w:ascii="Garamond" w:hAnsi="Garamond" w:cs="Segoe UI"/>
          <w:sz w:val="24"/>
          <w:szCs w:val="24"/>
        </w:rPr>
        <w:t>one</w:t>
      </w:r>
      <w:r w:rsidR="00FE38DD" w:rsidRPr="00865631">
        <w:rPr>
          <w:rFonts w:ascii="Garamond" w:hAnsi="Garamond" w:cs="Segoe UI"/>
          <w:sz w:val="24"/>
          <w:szCs w:val="24"/>
        </w:rPr>
        <w:t xml:space="preserve"> </w:t>
      </w:r>
      <w:r w:rsidR="0006017F">
        <w:rPr>
          <w:rFonts w:ascii="Garamond" w:hAnsi="Garamond" w:cs="Segoe UI"/>
          <w:sz w:val="24"/>
          <w:szCs w:val="24"/>
        </w:rPr>
        <w:t xml:space="preserve">undergraduate and one graduate </w:t>
      </w:r>
      <w:r w:rsidR="00FE38DD" w:rsidRPr="00865631">
        <w:rPr>
          <w:rFonts w:ascii="Garamond" w:hAnsi="Garamond" w:cs="Segoe UI"/>
          <w:sz w:val="24"/>
          <w:szCs w:val="24"/>
        </w:rPr>
        <w:t xml:space="preserve">student will </w:t>
      </w:r>
      <w:r w:rsidR="0006017F">
        <w:rPr>
          <w:rFonts w:ascii="Garamond" w:hAnsi="Garamond" w:cs="Segoe UI"/>
          <w:sz w:val="24"/>
          <w:szCs w:val="24"/>
        </w:rPr>
        <w:t xml:space="preserve">each </w:t>
      </w:r>
      <w:r w:rsidR="00FE38DD" w:rsidRPr="00865631">
        <w:rPr>
          <w:rFonts w:ascii="Garamond" w:hAnsi="Garamond" w:cs="Segoe UI"/>
          <w:sz w:val="24"/>
          <w:szCs w:val="24"/>
        </w:rPr>
        <w:t xml:space="preserve">be awarded </w:t>
      </w:r>
      <w:r w:rsidR="009C5F17" w:rsidRPr="008A25F9">
        <w:rPr>
          <w:rFonts w:ascii="Garamond" w:hAnsi="Garamond" w:cs="Segoe UI"/>
          <w:b/>
          <w:bCs/>
          <w:sz w:val="24"/>
          <w:szCs w:val="24"/>
        </w:rPr>
        <w:t>$</w:t>
      </w:r>
      <w:r w:rsidR="007037E0">
        <w:rPr>
          <w:rFonts w:ascii="Garamond" w:hAnsi="Garamond" w:cs="Segoe UI"/>
          <w:b/>
          <w:bCs/>
          <w:sz w:val="24"/>
          <w:szCs w:val="24"/>
        </w:rPr>
        <w:t>75</w:t>
      </w:r>
      <w:r w:rsidR="009C5F17" w:rsidRPr="008A25F9">
        <w:rPr>
          <w:rFonts w:ascii="Garamond" w:hAnsi="Garamond" w:cs="Segoe UI"/>
          <w:b/>
          <w:bCs/>
          <w:sz w:val="24"/>
          <w:szCs w:val="24"/>
        </w:rPr>
        <w:t>0</w:t>
      </w:r>
      <w:r w:rsidR="00B13B0F" w:rsidRPr="008A25F9">
        <w:rPr>
          <w:rFonts w:ascii="Garamond" w:hAnsi="Garamond" w:cs="Segoe UI"/>
          <w:b/>
          <w:bCs/>
          <w:sz w:val="24"/>
          <w:szCs w:val="24"/>
        </w:rPr>
        <w:t>*</w:t>
      </w:r>
      <w:r w:rsidR="00FE38DD" w:rsidRPr="00865631">
        <w:rPr>
          <w:rFonts w:ascii="Garamond" w:hAnsi="Garamond" w:cs="Segoe UI"/>
          <w:sz w:val="24"/>
          <w:szCs w:val="24"/>
        </w:rPr>
        <w:t>, which helps defray the cost of attendance at</w:t>
      </w:r>
      <w:r w:rsidR="009C5F17" w:rsidRPr="00865631">
        <w:rPr>
          <w:rFonts w:ascii="Garamond" w:hAnsi="Garamond" w:cs="Segoe UI"/>
          <w:sz w:val="24"/>
          <w:szCs w:val="24"/>
        </w:rPr>
        <w:t xml:space="preserve"> the </w:t>
      </w:r>
      <w:r w:rsidR="009C5F17" w:rsidRPr="00865631">
        <w:rPr>
          <w:rFonts w:ascii="Garamond" w:hAnsi="Garamond" w:cs="Segoe UI"/>
          <w:b/>
          <w:sz w:val="24"/>
          <w:szCs w:val="24"/>
        </w:rPr>
        <w:t>Annual Meeting of the Archaeological Institute of America</w:t>
      </w:r>
      <w:r w:rsidR="009C5F17" w:rsidRPr="00865631">
        <w:rPr>
          <w:rFonts w:ascii="Garamond" w:hAnsi="Garamond" w:cs="Segoe UI"/>
          <w:sz w:val="24"/>
          <w:szCs w:val="24"/>
        </w:rPr>
        <w:t xml:space="preserve">, to be held in </w:t>
      </w:r>
      <w:r w:rsidR="0006017F">
        <w:rPr>
          <w:rFonts w:ascii="Garamond" w:hAnsi="Garamond" w:cs="Segoe UI"/>
          <w:b/>
          <w:bCs/>
          <w:sz w:val="24"/>
          <w:szCs w:val="24"/>
        </w:rPr>
        <w:t>Philadelphia,</w:t>
      </w:r>
      <w:r w:rsidR="009C5F17" w:rsidRPr="00865631">
        <w:rPr>
          <w:rFonts w:ascii="Garamond" w:hAnsi="Garamond" w:cs="Segoe UI"/>
          <w:sz w:val="24"/>
          <w:szCs w:val="24"/>
        </w:rPr>
        <w:t xml:space="preserve"> </w:t>
      </w:r>
      <w:r w:rsidR="00523C4B">
        <w:rPr>
          <w:rFonts w:ascii="Garamond" w:hAnsi="Garamond" w:cs="Segoe UI"/>
          <w:sz w:val="24"/>
          <w:szCs w:val="24"/>
        </w:rPr>
        <w:t xml:space="preserve">PA, </w:t>
      </w:r>
      <w:r w:rsidR="009C5F17" w:rsidRPr="00865631">
        <w:rPr>
          <w:rFonts w:ascii="Garamond" w:hAnsi="Garamond" w:cs="Segoe UI"/>
          <w:sz w:val="24"/>
          <w:szCs w:val="24"/>
        </w:rPr>
        <w:t xml:space="preserve">from </w:t>
      </w:r>
      <w:r w:rsidR="00523C4B">
        <w:rPr>
          <w:rFonts w:ascii="Garamond" w:hAnsi="Garamond" w:cs="Segoe UI"/>
          <w:sz w:val="24"/>
          <w:szCs w:val="24"/>
        </w:rPr>
        <w:t>2</w:t>
      </w:r>
      <w:r w:rsidR="009C5F17" w:rsidRPr="00865631">
        <w:rPr>
          <w:rFonts w:ascii="Garamond" w:hAnsi="Garamond" w:cs="Segoe UI"/>
          <w:sz w:val="24"/>
          <w:szCs w:val="24"/>
        </w:rPr>
        <w:t>-</w:t>
      </w:r>
      <w:r w:rsidR="00523C4B">
        <w:rPr>
          <w:rFonts w:ascii="Garamond" w:hAnsi="Garamond" w:cs="Segoe UI"/>
          <w:sz w:val="24"/>
          <w:szCs w:val="24"/>
        </w:rPr>
        <w:t>5</w:t>
      </w:r>
      <w:r w:rsidR="009C5F17" w:rsidRPr="00865631">
        <w:rPr>
          <w:rFonts w:ascii="Garamond" w:hAnsi="Garamond" w:cs="Segoe UI"/>
          <w:sz w:val="24"/>
          <w:szCs w:val="24"/>
        </w:rPr>
        <w:t xml:space="preserve"> January 20</w:t>
      </w:r>
      <w:r w:rsidR="000B0806" w:rsidRPr="00865631">
        <w:rPr>
          <w:rFonts w:ascii="Garamond" w:hAnsi="Garamond" w:cs="Segoe UI"/>
          <w:sz w:val="24"/>
          <w:szCs w:val="24"/>
        </w:rPr>
        <w:t>2</w:t>
      </w:r>
      <w:r w:rsidR="003D3D0B">
        <w:rPr>
          <w:rFonts w:ascii="Garamond" w:hAnsi="Garamond" w:cs="Segoe UI"/>
          <w:sz w:val="24"/>
          <w:szCs w:val="24"/>
        </w:rPr>
        <w:t>4</w:t>
      </w:r>
      <w:r w:rsidR="0008012C" w:rsidRPr="00865631">
        <w:rPr>
          <w:rFonts w:ascii="Garamond" w:hAnsi="Garamond" w:cs="Segoe UI"/>
          <w:sz w:val="24"/>
          <w:szCs w:val="24"/>
        </w:rPr>
        <w:t xml:space="preserve"> </w:t>
      </w:r>
      <w:r w:rsidR="00244198" w:rsidRPr="00865631">
        <w:rPr>
          <w:rFonts w:ascii="Garamond" w:hAnsi="Garamond" w:cs="Segoe UI"/>
          <w:sz w:val="24"/>
          <w:szCs w:val="24"/>
        </w:rPr>
        <w:t>(</w:t>
      </w:r>
      <w:hyperlink r:id="rId8" w:history="1">
        <w:r w:rsidR="009F062C" w:rsidRPr="00865631">
          <w:rPr>
            <w:rStyle w:val="Hyperlink"/>
            <w:rFonts w:ascii="Garamond" w:hAnsi="Garamond" w:cs="Segoe UI"/>
            <w:sz w:val="24"/>
            <w:szCs w:val="24"/>
          </w:rPr>
          <w:t>www.archaeological.org/programs/professionals/annual-meeting/</w:t>
        </w:r>
      </w:hyperlink>
      <w:r w:rsidR="00244198" w:rsidRPr="00865631">
        <w:rPr>
          <w:rFonts w:ascii="Garamond" w:hAnsi="Garamond" w:cs="Segoe UI"/>
          <w:sz w:val="24"/>
          <w:szCs w:val="24"/>
        </w:rPr>
        <w:t>)</w:t>
      </w:r>
      <w:r w:rsidR="009C5F17" w:rsidRPr="00865631">
        <w:rPr>
          <w:rFonts w:ascii="Garamond" w:hAnsi="Garamond" w:cs="Segoe UI"/>
          <w:sz w:val="24"/>
          <w:szCs w:val="24"/>
        </w:rPr>
        <w:t>.</w:t>
      </w:r>
      <w:r w:rsidR="009F062C" w:rsidRPr="00865631">
        <w:rPr>
          <w:rFonts w:ascii="Garamond" w:hAnsi="Garamond" w:cs="Segoe UI"/>
          <w:sz w:val="24"/>
          <w:szCs w:val="24"/>
        </w:rPr>
        <w:t xml:space="preserve"> </w:t>
      </w:r>
    </w:p>
    <w:p w14:paraId="1F3A897B" w14:textId="77777777" w:rsidR="009C5F17" w:rsidRPr="00865631" w:rsidRDefault="009C5F17" w:rsidP="00A27C22">
      <w:pPr>
        <w:spacing w:after="0" w:line="240" w:lineRule="auto"/>
        <w:ind w:left="90" w:right="90"/>
        <w:jc w:val="both"/>
        <w:rPr>
          <w:rFonts w:ascii="Garamond" w:hAnsi="Garamond" w:cs="Segoe UI"/>
          <w:sz w:val="24"/>
          <w:szCs w:val="24"/>
        </w:rPr>
      </w:pPr>
    </w:p>
    <w:p w14:paraId="23B8F147" w14:textId="331E1190" w:rsidR="00367E23" w:rsidRPr="00865631" w:rsidRDefault="009C5F17" w:rsidP="00A27C22">
      <w:pPr>
        <w:spacing w:after="0" w:line="240" w:lineRule="auto"/>
        <w:ind w:left="90" w:right="90"/>
        <w:jc w:val="both"/>
        <w:rPr>
          <w:rFonts w:ascii="Garamond" w:hAnsi="Garamond" w:cs="Segoe UI"/>
          <w:sz w:val="24"/>
          <w:szCs w:val="24"/>
        </w:rPr>
      </w:pPr>
      <w:r w:rsidRPr="00865631">
        <w:rPr>
          <w:rFonts w:ascii="Garamond" w:hAnsi="Garamond" w:cs="Segoe UI"/>
          <w:sz w:val="24"/>
          <w:szCs w:val="24"/>
        </w:rPr>
        <w:t xml:space="preserve">Eligible </w:t>
      </w:r>
      <w:r w:rsidR="00B13B0F" w:rsidRPr="00865631">
        <w:rPr>
          <w:rFonts w:ascii="Garamond" w:hAnsi="Garamond" w:cs="Segoe UI"/>
          <w:b/>
          <w:bCs/>
          <w:sz w:val="24"/>
          <w:szCs w:val="24"/>
        </w:rPr>
        <w:t>undergraduate</w:t>
      </w:r>
      <w:r w:rsidR="00B13B0F" w:rsidRPr="00865631">
        <w:rPr>
          <w:rFonts w:ascii="Garamond" w:hAnsi="Garamond" w:cs="Segoe UI"/>
          <w:sz w:val="24"/>
          <w:szCs w:val="24"/>
        </w:rPr>
        <w:t xml:space="preserve"> and </w:t>
      </w:r>
      <w:r w:rsidR="00B13B0F" w:rsidRPr="00865631">
        <w:rPr>
          <w:rFonts w:ascii="Garamond" w:hAnsi="Garamond" w:cs="Segoe UI"/>
          <w:b/>
          <w:bCs/>
          <w:sz w:val="24"/>
          <w:szCs w:val="24"/>
        </w:rPr>
        <w:t>graduate</w:t>
      </w:r>
      <w:r w:rsidR="00B13B0F" w:rsidRPr="00865631">
        <w:rPr>
          <w:rFonts w:ascii="Garamond" w:hAnsi="Garamond" w:cs="Segoe UI"/>
          <w:sz w:val="24"/>
          <w:szCs w:val="24"/>
        </w:rPr>
        <w:t xml:space="preserve"> </w:t>
      </w:r>
      <w:r w:rsidRPr="00865631">
        <w:rPr>
          <w:rFonts w:ascii="Garamond" w:hAnsi="Garamond" w:cs="Segoe UI"/>
          <w:sz w:val="24"/>
          <w:szCs w:val="24"/>
        </w:rPr>
        <w:t xml:space="preserve">students should be currently enrolled at institutions in the greater Washington area (DC-MD-VA). </w:t>
      </w:r>
    </w:p>
    <w:p w14:paraId="090CF01C" w14:textId="77777777" w:rsidR="00367E23" w:rsidRPr="00865631" w:rsidRDefault="00367E23" w:rsidP="00A27C22">
      <w:pPr>
        <w:spacing w:after="0" w:line="240" w:lineRule="auto"/>
        <w:ind w:left="90" w:right="90"/>
        <w:jc w:val="both"/>
        <w:rPr>
          <w:rFonts w:ascii="Segoe UI" w:hAnsi="Segoe UI" w:cs="Segoe UI"/>
          <w:sz w:val="24"/>
          <w:szCs w:val="24"/>
        </w:rPr>
      </w:pPr>
    </w:p>
    <w:p w14:paraId="5064284E" w14:textId="297A4C0E" w:rsidR="009C5F17" w:rsidRPr="00865631" w:rsidRDefault="00367E23" w:rsidP="00A27C22">
      <w:pPr>
        <w:spacing w:after="0" w:line="240" w:lineRule="auto"/>
        <w:ind w:left="90" w:right="90" w:firstLine="630"/>
        <w:rPr>
          <w:rFonts w:ascii="Garamond" w:hAnsi="Garamond" w:cs="Segoe UI"/>
          <w:sz w:val="24"/>
          <w:szCs w:val="24"/>
        </w:rPr>
      </w:pPr>
      <w:r w:rsidRPr="00865631">
        <w:rPr>
          <w:rFonts w:ascii="Garamond" w:hAnsi="Garamond" w:cs="Segoe UI"/>
          <w:sz w:val="24"/>
          <w:szCs w:val="24"/>
        </w:rPr>
        <w:t xml:space="preserve">•  </w:t>
      </w:r>
      <w:r w:rsidR="009C5F17" w:rsidRPr="00865631">
        <w:rPr>
          <w:rFonts w:ascii="Garamond" w:hAnsi="Garamond" w:cs="Segoe UI"/>
          <w:sz w:val="24"/>
          <w:szCs w:val="24"/>
        </w:rPr>
        <w:t xml:space="preserve">For application and instructions, visit: </w:t>
      </w:r>
      <w:hyperlink r:id="rId9" w:history="1">
        <w:r w:rsidR="009C5F17" w:rsidRPr="00865631">
          <w:rPr>
            <w:rStyle w:val="Hyperlink"/>
            <w:rFonts w:ascii="Garamond" w:hAnsi="Garamond" w:cs="Segoe UI"/>
            <w:sz w:val="24"/>
            <w:szCs w:val="24"/>
          </w:rPr>
          <w:t>www.dcaia.org/travel-fellowship</w:t>
        </w:r>
      </w:hyperlink>
      <w:r w:rsidR="009C5F17" w:rsidRPr="00865631">
        <w:rPr>
          <w:rFonts w:ascii="Garamond" w:hAnsi="Garamond" w:cs="Segoe UI"/>
          <w:sz w:val="24"/>
          <w:szCs w:val="24"/>
        </w:rPr>
        <w:t>.</w:t>
      </w:r>
    </w:p>
    <w:p w14:paraId="2D6B12C7" w14:textId="77777777" w:rsidR="00367E23" w:rsidRPr="00865631" w:rsidRDefault="00367E23" w:rsidP="00A27C22">
      <w:pPr>
        <w:spacing w:after="0" w:line="240" w:lineRule="auto"/>
        <w:ind w:left="90" w:right="90"/>
        <w:rPr>
          <w:rFonts w:ascii="Garamond" w:hAnsi="Garamond" w:cs="Segoe UI"/>
          <w:sz w:val="24"/>
          <w:szCs w:val="24"/>
        </w:rPr>
      </w:pPr>
    </w:p>
    <w:p w14:paraId="7FBC18FB" w14:textId="7CC29EEE" w:rsidR="009C5F17" w:rsidRPr="00865631" w:rsidRDefault="00367E23" w:rsidP="00A27C22">
      <w:pPr>
        <w:spacing w:after="0" w:line="240" w:lineRule="auto"/>
        <w:ind w:left="90" w:right="90" w:firstLine="630"/>
        <w:rPr>
          <w:rFonts w:ascii="Garamond" w:hAnsi="Garamond" w:cs="Segoe UI"/>
          <w:sz w:val="24"/>
          <w:szCs w:val="24"/>
        </w:rPr>
      </w:pPr>
      <w:r w:rsidRPr="00865631">
        <w:rPr>
          <w:rFonts w:ascii="Garamond" w:hAnsi="Garamond" w:cs="Segoe UI"/>
          <w:sz w:val="24"/>
          <w:szCs w:val="24"/>
        </w:rPr>
        <w:t xml:space="preserve">•  </w:t>
      </w:r>
      <w:r w:rsidR="009C5F17" w:rsidRPr="00865631">
        <w:rPr>
          <w:rFonts w:ascii="Garamond" w:hAnsi="Garamond" w:cs="Segoe UI"/>
          <w:sz w:val="24"/>
          <w:szCs w:val="24"/>
        </w:rPr>
        <w:t xml:space="preserve">All application materials must be received by </w:t>
      </w:r>
      <w:r w:rsidR="00EF5421" w:rsidRPr="00865631">
        <w:rPr>
          <w:rFonts w:ascii="Garamond" w:hAnsi="Garamond" w:cs="Segoe UI"/>
          <w:b/>
          <w:bCs/>
          <w:sz w:val="24"/>
          <w:szCs w:val="24"/>
        </w:rPr>
        <w:t>Friday November</w:t>
      </w:r>
      <w:r w:rsidR="009C5F17" w:rsidRPr="00865631">
        <w:rPr>
          <w:rFonts w:ascii="Garamond" w:hAnsi="Garamond" w:cs="Segoe UI"/>
          <w:b/>
          <w:bCs/>
          <w:sz w:val="24"/>
          <w:szCs w:val="24"/>
        </w:rPr>
        <w:t xml:space="preserve"> </w:t>
      </w:r>
      <w:r w:rsidR="00523C4B">
        <w:rPr>
          <w:rFonts w:ascii="Garamond" w:hAnsi="Garamond" w:cs="Segoe UI"/>
          <w:b/>
          <w:bCs/>
          <w:sz w:val="24"/>
          <w:szCs w:val="24"/>
        </w:rPr>
        <w:t>1</w:t>
      </w:r>
      <w:r w:rsidR="00EF5421" w:rsidRPr="00865631">
        <w:rPr>
          <w:rFonts w:ascii="Garamond" w:hAnsi="Garamond" w:cs="Segoe UI"/>
          <w:b/>
          <w:bCs/>
          <w:sz w:val="24"/>
          <w:szCs w:val="24"/>
        </w:rPr>
        <w:t xml:space="preserve">, </w:t>
      </w:r>
      <w:r w:rsidR="009C5F17" w:rsidRPr="00865631">
        <w:rPr>
          <w:rFonts w:ascii="Garamond" w:hAnsi="Garamond" w:cs="Segoe UI"/>
          <w:b/>
          <w:bCs/>
          <w:sz w:val="24"/>
          <w:szCs w:val="24"/>
        </w:rPr>
        <w:t>20</w:t>
      </w:r>
      <w:r w:rsidR="00B13B0F" w:rsidRPr="00865631">
        <w:rPr>
          <w:rFonts w:ascii="Garamond" w:hAnsi="Garamond" w:cs="Segoe UI"/>
          <w:b/>
          <w:bCs/>
          <w:sz w:val="24"/>
          <w:szCs w:val="24"/>
        </w:rPr>
        <w:t>2</w:t>
      </w:r>
      <w:r w:rsidR="00523C4B">
        <w:rPr>
          <w:rFonts w:ascii="Garamond" w:hAnsi="Garamond" w:cs="Segoe UI"/>
          <w:b/>
          <w:bCs/>
          <w:sz w:val="24"/>
          <w:szCs w:val="24"/>
        </w:rPr>
        <w:t>4</w:t>
      </w:r>
      <w:r w:rsidRPr="00865631">
        <w:rPr>
          <w:rFonts w:ascii="Garamond" w:hAnsi="Garamond" w:cs="Segoe UI"/>
          <w:b/>
          <w:bCs/>
          <w:sz w:val="24"/>
          <w:szCs w:val="24"/>
        </w:rPr>
        <w:t>.</w:t>
      </w:r>
    </w:p>
    <w:p w14:paraId="6E175A54" w14:textId="77777777" w:rsidR="00367E23" w:rsidRPr="00C0366A" w:rsidRDefault="00367E23" w:rsidP="00A27C22">
      <w:pPr>
        <w:spacing w:after="0" w:line="240" w:lineRule="auto"/>
        <w:ind w:left="90" w:right="90"/>
        <w:jc w:val="both"/>
        <w:rPr>
          <w:rFonts w:ascii="Segoe UI" w:hAnsi="Segoe UI" w:cs="Segoe UI"/>
          <w:sz w:val="20"/>
          <w:szCs w:val="20"/>
        </w:rPr>
      </w:pPr>
    </w:p>
    <w:p w14:paraId="10F1402E" w14:textId="476B3252" w:rsidR="007A1154" w:rsidRPr="00C0366A" w:rsidRDefault="007A1154" w:rsidP="00A27C22">
      <w:pPr>
        <w:spacing w:after="0" w:line="240" w:lineRule="auto"/>
        <w:ind w:left="90" w:right="90"/>
        <w:jc w:val="both"/>
        <w:rPr>
          <w:rFonts w:ascii="Segoe UI" w:hAnsi="Segoe UI" w:cs="Segoe UI"/>
          <w:sz w:val="12"/>
          <w:szCs w:val="12"/>
        </w:rPr>
      </w:pPr>
    </w:p>
    <w:p w14:paraId="1237DB56" w14:textId="2A55804E" w:rsidR="00367E23" w:rsidRDefault="00B13B0F" w:rsidP="00A27C22">
      <w:pPr>
        <w:ind w:left="90" w:right="90"/>
        <w:rPr>
          <w:rFonts w:ascii="Garamond" w:hAnsi="Garamond"/>
        </w:rPr>
      </w:pPr>
      <w:r w:rsidRPr="00A27C22">
        <w:rPr>
          <w:rFonts w:ascii="Garamond" w:hAnsi="Garamond" w:cs="Segoe UI"/>
        </w:rPr>
        <w:t>*</w:t>
      </w:r>
      <w:r w:rsidR="009C5F17" w:rsidRPr="00A27C22">
        <w:rPr>
          <w:rFonts w:ascii="Garamond" w:hAnsi="Garamond" w:cs="Segoe UI"/>
        </w:rPr>
        <w:t xml:space="preserve"> </w:t>
      </w:r>
      <w:r w:rsidRPr="00A27C22">
        <w:rPr>
          <w:rFonts w:ascii="Garamond" w:hAnsi="Garamond"/>
        </w:rPr>
        <w:t>$</w:t>
      </w:r>
      <w:r w:rsidR="007037E0">
        <w:rPr>
          <w:rFonts w:ascii="Garamond" w:hAnsi="Garamond"/>
        </w:rPr>
        <w:t>75</w:t>
      </w:r>
      <w:r w:rsidRPr="00A27C22">
        <w:rPr>
          <w:rFonts w:ascii="Garamond" w:hAnsi="Garamond"/>
        </w:rPr>
        <w:t xml:space="preserve">0 award amount is based upon physical travel to </w:t>
      </w:r>
      <w:r w:rsidR="00FA260F">
        <w:rPr>
          <w:rFonts w:ascii="Garamond" w:hAnsi="Garamond"/>
        </w:rPr>
        <w:t xml:space="preserve">the </w:t>
      </w:r>
      <w:r w:rsidRPr="00A27C22">
        <w:rPr>
          <w:rFonts w:ascii="Garamond" w:hAnsi="Garamond"/>
        </w:rPr>
        <w:t>conference location. If applicant</w:t>
      </w:r>
      <w:r w:rsidR="00FA260F">
        <w:rPr>
          <w:rFonts w:ascii="Garamond" w:hAnsi="Garamond"/>
        </w:rPr>
        <w:t>s</w:t>
      </w:r>
      <w:r w:rsidRPr="00A27C22">
        <w:rPr>
          <w:rFonts w:ascii="Garamond" w:hAnsi="Garamond"/>
        </w:rPr>
        <w:t xml:space="preserve"> wish to attend the conference remotely, </w:t>
      </w:r>
      <w:r w:rsidR="00FA260F">
        <w:rPr>
          <w:rFonts w:ascii="Garamond" w:hAnsi="Garamond"/>
        </w:rPr>
        <w:t xml:space="preserve">the </w:t>
      </w:r>
      <w:r w:rsidRPr="00A27C22">
        <w:rPr>
          <w:rFonts w:ascii="Garamond" w:hAnsi="Garamond"/>
        </w:rPr>
        <w:t>award</w:t>
      </w:r>
      <w:r w:rsidR="00FA260F">
        <w:rPr>
          <w:rFonts w:ascii="Garamond" w:hAnsi="Garamond"/>
        </w:rPr>
        <w:t>s</w:t>
      </w:r>
      <w:r w:rsidRPr="00A27C22">
        <w:rPr>
          <w:rFonts w:ascii="Garamond" w:hAnsi="Garamond"/>
        </w:rPr>
        <w:t xml:space="preserve"> amount will be adjusted.</w:t>
      </w:r>
    </w:p>
    <w:p w14:paraId="31A619F8" w14:textId="77777777" w:rsidR="009C5F17" w:rsidRPr="00FE38DD" w:rsidRDefault="009C5F17" w:rsidP="00A27C22">
      <w:pPr>
        <w:pBdr>
          <w:bottom w:val="single" w:sz="12" w:space="1" w:color="auto"/>
        </w:pBdr>
        <w:spacing w:after="0" w:line="240" w:lineRule="auto"/>
        <w:ind w:left="90" w:right="90"/>
        <w:rPr>
          <w:rFonts w:ascii="Times New Roman" w:hAnsi="Times New Roman" w:cs="Times New Roman"/>
          <w:sz w:val="16"/>
          <w:szCs w:val="16"/>
        </w:rPr>
      </w:pPr>
    </w:p>
    <w:p w14:paraId="4C3F1D0E" w14:textId="77777777" w:rsidR="009C5F17" w:rsidRPr="00C0366A" w:rsidRDefault="009C5F17" w:rsidP="00A27C22">
      <w:pPr>
        <w:spacing w:after="0" w:line="240" w:lineRule="auto"/>
        <w:ind w:left="90" w:right="90"/>
        <w:rPr>
          <w:rFonts w:ascii="Times New Roman" w:hAnsi="Times New Roman" w:cs="Times New Roman"/>
          <w:sz w:val="32"/>
          <w:szCs w:val="32"/>
        </w:rPr>
      </w:pPr>
    </w:p>
    <w:p w14:paraId="2C4A7362" w14:textId="3A60138B" w:rsidR="009C5F17" w:rsidRDefault="009C5F17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i/>
          <w:iCs/>
          <w:sz w:val="26"/>
          <w:szCs w:val="26"/>
        </w:rPr>
      </w:pPr>
      <w:r w:rsidRPr="00B13B0F">
        <w:rPr>
          <w:rFonts w:ascii="Goudy Old Style" w:hAnsi="Goudy Old Style" w:cs="Times New Roman"/>
          <w:i/>
          <w:iCs/>
          <w:sz w:val="26"/>
          <w:szCs w:val="26"/>
        </w:rPr>
        <w:t xml:space="preserve">For </w:t>
      </w:r>
      <w:r w:rsidR="00B13B0F" w:rsidRPr="00B13B0F">
        <w:rPr>
          <w:rFonts w:ascii="Goudy Old Style" w:hAnsi="Goudy Old Style" w:cs="Times New Roman"/>
          <w:i/>
          <w:iCs/>
          <w:sz w:val="26"/>
          <w:szCs w:val="26"/>
        </w:rPr>
        <w:t>more</w:t>
      </w:r>
      <w:r w:rsidRPr="00B13B0F">
        <w:rPr>
          <w:rFonts w:ascii="Goudy Old Style" w:hAnsi="Goudy Old Style" w:cs="Times New Roman"/>
          <w:i/>
          <w:iCs/>
          <w:sz w:val="26"/>
          <w:szCs w:val="26"/>
        </w:rPr>
        <w:t xml:space="preserve"> information, please contact:</w:t>
      </w:r>
    </w:p>
    <w:p w14:paraId="12DA9F14" w14:textId="77777777" w:rsidR="00B13B0F" w:rsidRPr="00B13B0F" w:rsidRDefault="00B13B0F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i/>
          <w:iCs/>
          <w:sz w:val="20"/>
          <w:szCs w:val="20"/>
        </w:rPr>
      </w:pPr>
    </w:p>
    <w:p w14:paraId="3AB911B9" w14:textId="41FBBF4D" w:rsidR="00B13B0F" w:rsidRPr="0006017F" w:rsidRDefault="00B13B0F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b/>
          <w:bCs/>
          <w:sz w:val="28"/>
          <w:szCs w:val="28"/>
          <w:lang w:val="de-DE"/>
        </w:rPr>
      </w:pPr>
      <w:r w:rsidRPr="0006017F">
        <w:rPr>
          <w:rFonts w:ascii="Goudy Old Style" w:hAnsi="Goudy Old Style" w:cs="Times New Roman"/>
          <w:b/>
          <w:bCs/>
          <w:sz w:val="28"/>
          <w:szCs w:val="28"/>
          <w:lang w:val="de-DE"/>
        </w:rPr>
        <w:t>Dr. Alexander Nagel,</w:t>
      </w:r>
      <w:r w:rsidR="009C5F17" w:rsidRPr="0006017F">
        <w:rPr>
          <w:rFonts w:ascii="Goudy Old Style" w:hAnsi="Goudy Old Style" w:cs="Times New Roman"/>
          <w:b/>
          <w:bCs/>
          <w:sz w:val="28"/>
          <w:szCs w:val="28"/>
          <w:lang w:val="de-DE"/>
        </w:rPr>
        <w:t xml:space="preserve"> </w:t>
      </w:r>
      <w:r w:rsidRPr="0006017F">
        <w:rPr>
          <w:rFonts w:ascii="Goudy Old Style" w:hAnsi="Goudy Old Style" w:cs="Times New Roman"/>
          <w:b/>
          <w:bCs/>
          <w:sz w:val="28"/>
          <w:szCs w:val="28"/>
          <w:lang w:val="de-DE"/>
        </w:rPr>
        <w:t>nagela@si.edu</w:t>
      </w:r>
      <w:r w:rsidR="00172DCD" w:rsidRPr="0006017F">
        <w:rPr>
          <w:rFonts w:ascii="Goudy Old Style" w:hAnsi="Goudy Old Style" w:cs="Times New Roman"/>
          <w:b/>
          <w:bCs/>
          <w:sz w:val="28"/>
          <w:szCs w:val="28"/>
          <w:lang w:val="de-DE"/>
        </w:rPr>
        <w:t xml:space="preserve"> </w:t>
      </w:r>
    </w:p>
    <w:p w14:paraId="1CA01130" w14:textId="77777777" w:rsidR="00B13B0F" w:rsidRPr="0006017F" w:rsidRDefault="00B13B0F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sz w:val="20"/>
          <w:szCs w:val="20"/>
          <w:lang w:val="de-DE"/>
        </w:rPr>
      </w:pPr>
    </w:p>
    <w:p w14:paraId="797FEE1E" w14:textId="1EECBAC2" w:rsidR="009C5F17" w:rsidRPr="00865631" w:rsidRDefault="00B13B0F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sz w:val="20"/>
          <w:szCs w:val="20"/>
        </w:rPr>
      </w:pPr>
      <w:r w:rsidRPr="00865631">
        <w:rPr>
          <w:rFonts w:ascii="Goudy Old Style" w:hAnsi="Goudy Old Style" w:cs="Times New Roman"/>
          <w:sz w:val="20"/>
          <w:szCs w:val="20"/>
        </w:rPr>
        <w:t>Smithsonian Institution, National Museum of Natural History</w:t>
      </w:r>
    </w:p>
    <w:p w14:paraId="7AC57027" w14:textId="7281BFCC" w:rsidR="00B13B0F" w:rsidRPr="00865631" w:rsidRDefault="00B13B0F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sz w:val="20"/>
          <w:szCs w:val="20"/>
        </w:rPr>
      </w:pPr>
      <w:r w:rsidRPr="00865631">
        <w:rPr>
          <w:rFonts w:ascii="Goudy Old Style" w:hAnsi="Goudy Old Style" w:cs="Times New Roman"/>
          <w:sz w:val="20"/>
          <w:szCs w:val="20"/>
        </w:rPr>
        <w:t>Residential Research Associate, Department of Anthropology</w:t>
      </w:r>
    </w:p>
    <w:p w14:paraId="6745FA49" w14:textId="0A517817" w:rsidR="00B13B0F" w:rsidRPr="00865631" w:rsidRDefault="00B13B0F" w:rsidP="00A27C22">
      <w:pPr>
        <w:spacing w:after="0" w:line="240" w:lineRule="auto"/>
        <w:ind w:left="90" w:right="90"/>
        <w:jc w:val="center"/>
        <w:rPr>
          <w:rFonts w:ascii="Goudy Old Style" w:hAnsi="Goudy Old Style" w:cs="Times New Roman"/>
          <w:sz w:val="20"/>
          <w:szCs w:val="20"/>
        </w:rPr>
      </w:pPr>
      <w:r w:rsidRPr="00865631">
        <w:rPr>
          <w:rFonts w:ascii="Goudy Old Style" w:hAnsi="Goudy Old Style" w:cs="Times New Roman"/>
          <w:sz w:val="20"/>
          <w:szCs w:val="20"/>
        </w:rPr>
        <w:t xml:space="preserve">10th St. </w:t>
      </w:r>
      <w:r w:rsidR="0006506F" w:rsidRPr="00865631">
        <w:rPr>
          <w:rFonts w:ascii="Goudy Old Style" w:hAnsi="Goudy Old Style" w:cs="Times New Roman"/>
          <w:sz w:val="20"/>
          <w:szCs w:val="20"/>
        </w:rPr>
        <w:t>&amp;</w:t>
      </w:r>
      <w:r w:rsidRPr="00865631">
        <w:rPr>
          <w:rFonts w:ascii="Goudy Old Style" w:hAnsi="Goudy Old Style" w:cs="Times New Roman"/>
          <w:sz w:val="20"/>
          <w:szCs w:val="20"/>
        </w:rPr>
        <w:t xml:space="preserve"> Constitution Ave</w:t>
      </w:r>
      <w:r w:rsidR="0006506F" w:rsidRPr="00865631">
        <w:rPr>
          <w:rFonts w:ascii="Goudy Old Style" w:hAnsi="Goudy Old Style" w:cs="Times New Roman"/>
          <w:sz w:val="20"/>
          <w:szCs w:val="20"/>
        </w:rPr>
        <w:t>. NW</w:t>
      </w:r>
      <w:r w:rsidRPr="00865631">
        <w:rPr>
          <w:rFonts w:ascii="Goudy Old Style" w:hAnsi="Goudy Old Style" w:cs="Times New Roman"/>
          <w:sz w:val="20"/>
          <w:szCs w:val="20"/>
        </w:rPr>
        <w:t>, Washington D</w:t>
      </w:r>
      <w:r w:rsidR="00287F25">
        <w:rPr>
          <w:rFonts w:ascii="Goudy Old Style" w:hAnsi="Goudy Old Style" w:cs="Times New Roman"/>
          <w:sz w:val="20"/>
          <w:szCs w:val="20"/>
        </w:rPr>
        <w:t>.</w:t>
      </w:r>
      <w:r w:rsidRPr="00865631">
        <w:rPr>
          <w:rFonts w:ascii="Goudy Old Style" w:hAnsi="Goudy Old Style" w:cs="Times New Roman"/>
          <w:sz w:val="20"/>
          <w:szCs w:val="20"/>
        </w:rPr>
        <w:t>C</w:t>
      </w:r>
      <w:r w:rsidR="00287F25">
        <w:rPr>
          <w:rFonts w:ascii="Goudy Old Style" w:hAnsi="Goudy Old Style" w:cs="Times New Roman"/>
          <w:sz w:val="20"/>
          <w:szCs w:val="20"/>
        </w:rPr>
        <w:t>.</w:t>
      </w:r>
      <w:r w:rsidRPr="00865631">
        <w:rPr>
          <w:rFonts w:ascii="Goudy Old Style" w:hAnsi="Goudy Old Style" w:cs="Times New Roman"/>
          <w:sz w:val="20"/>
          <w:szCs w:val="20"/>
        </w:rPr>
        <w:t xml:space="preserve"> 20560</w:t>
      </w:r>
    </w:p>
    <w:sectPr w:rsidR="00B13B0F" w:rsidRPr="00865631" w:rsidSect="000E79CB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9287" w14:textId="77777777" w:rsidR="000E79CB" w:rsidRDefault="000E79CB" w:rsidP="0005089E">
      <w:pPr>
        <w:spacing w:after="0" w:line="240" w:lineRule="auto"/>
      </w:pPr>
      <w:r>
        <w:separator/>
      </w:r>
    </w:p>
  </w:endnote>
  <w:endnote w:type="continuationSeparator" w:id="0">
    <w:p w14:paraId="6CE0A230" w14:textId="77777777" w:rsidR="000E79CB" w:rsidRDefault="000E79CB" w:rsidP="0005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2331" w14:textId="77777777" w:rsidR="000E79CB" w:rsidRDefault="000E79CB" w:rsidP="0005089E">
      <w:pPr>
        <w:spacing w:after="0" w:line="240" w:lineRule="auto"/>
      </w:pPr>
      <w:r>
        <w:separator/>
      </w:r>
    </w:p>
  </w:footnote>
  <w:footnote w:type="continuationSeparator" w:id="0">
    <w:p w14:paraId="32E93A2F" w14:textId="77777777" w:rsidR="000E79CB" w:rsidRDefault="000E79CB" w:rsidP="0005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B8"/>
    <w:rsid w:val="0005089E"/>
    <w:rsid w:val="00055E1E"/>
    <w:rsid w:val="0006017F"/>
    <w:rsid w:val="0006506F"/>
    <w:rsid w:val="000740EE"/>
    <w:rsid w:val="0008012C"/>
    <w:rsid w:val="000B0806"/>
    <w:rsid w:val="000E79CB"/>
    <w:rsid w:val="00172DCD"/>
    <w:rsid w:val="001E386D"/>
    <w:rsid w:val="00244198"/>
    <w:rsid w:val="00287F25"/>
    <w:rsid w:val="00302B5E"/>
    <w:rsid w:val="003333CF"/>
    <w:rsid w:val="00346409"/>
    <w:rsid w:val="00361E55"/>
    <w:rsid w:val="00367E23"/>
    <w:rsid w:val="003710F3"/>
    <w:rsid w:val="003D3D0B"/>
    <w:rsid w:val="00440887"/>
    <w:rsid w:val="004543E9"/>
    <w:rsid w:val="00475DC0"/>
    <w:rsid w:val="004D74E9"/>
    <w:rsid w:val="00523C4B"/>
    <w:rsid w:val="006344E3"/>
    <w:rsid w:val="0067169E"/>
    <w:rsid w:val="006720AB"/>
    <w:rsid w:val="00683AA0"/>
    <w:rsid w:val="00691370"/>
    <w:rsid w:val="007037E0"/>
    <w:rsid w:val="00736736"/>
    <w:rsid w:val="00762074"/>
    <w:rsid w:val="007819C1"/>
    <w:rsid w:val="007A1154"/>
    <w:rsid w:val="007A11D8"/>
    <w:rsid w:val="007E1042"/>
    <w:rsid w:val="00804408"/>
    <w:rsid w:val="00844EE5"/>
    <w:rsid w:val="00865631"/>
    <w:rsid w:val="008A25F9"/>
    <w:rsid w:val="009C5F17"/>
    <w:rsid w:val="009F062C"/>
    <w:rsid w:val="00A27C22"/>
    <w:rsid w:val="00AB0535"/>
    <w:rsid w:val="00AF7667"/>
    <w:rsid w:val="00AF7F55"/>
    <w:rsid w:val="00B00A8C"/>
    <w:rsid w:val="00B13B0F"/>
    <w:rsid w:val="00BA1ED2"/>
    <w:rsid w:val="00BC3621"/>
    <w:rsid w:val="00C0366A"/>
    <w:rsid w:val="00C733DC"/>
    <w:rsid w:val="00C77803"/>
    <w:rsid w:val="00C811E2"/>
    <w:rsid w:val="00D91249"/>
    <w:rsid w:val="00E1108E"/>
    <w:rsid w:val="00E867B8"/>
    <w:rsid w:val="00EF5421"/>
    <w:rsid w:val="00FA260F"/>
    <w:rsid w:val="00FD3ECC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C26FF"/>
  <w15:chartTrackingRefBased/>
  <w15:docId w15:val="{60A504BB-DAAB-4543-8B0C-E08E153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F1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5F1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72D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9E"/>
  </w:style>
  <w:style w:type="paragraph" w:styleId="Footer">
    <w:name w:val="footer"/>
    <w:basedOn w:val="Normal"/>
    <w:link w:val="FooterChar"/>
    <w:uiPriority w:val="99"/>
    <w:unhideWhenUsed/>
    <w:rsid w:val="0005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9E"/>
  </w:style>
  <w:style w:type="character" w:customStyle="1" w:styleId="mark369dyyt00">
    <w:name w:val="mark369dyyt00"/>
    <w:basedOn w:val="DefaultParagraphFont"/>
    <w:rsid w:val="009F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aeological.org/programs/professionals/annual-meet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caia.org/travel-fellow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E293-712A-4CCA-89FC-93D8702A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1017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Alexander Nagel</cp:lastModifiedBy>
  <cp:revision>7</cp:revision>
  <cp:lastPrinted>2017-05-12T21:49:00Z</cp:lastPrinted>
  <dcterms:created xsi:type="dcterms:W3CDTF">2024-04-28T20:20:00Z</dcterms:created>
  <dcterms:modified xsi:type="dcterms:W3CDTF">2024-04-28T21:20:00Z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6c6e1b048587d2f9a030fbfdcc905056a33bdc6217f3c124a66cdc979f0a5446</vt:lpwstr>
  </property>
</Properties>
</file>